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CB" w:rsidRPr="00373DCC" w:rsidRDefault="00373DCC" w:rsidP="00373DCC">
      <w:pPr>
        <w:spacing w:after="0" w:line="360" w:lineRule="auto"/>
        <w:jc w:val="center"/>
        <w:rPr>
          <w:rFonts w:ascii="Furore" w:eastAsia="Calibri" w:hAnsi="Furore" w:cs="Times New Roman"/>
          <w:bCs/>
          <w:sz w:val="28"/>
          <w:szCs w:val="28"/>
        </w:rPr>
      </w:pPr>
      <w:bookmarkStart w:id="0" w:name="_GoBack"/>
      <w:r w:rsidRPr="00373DCC">
        <w:rPr>
          <w:rFonts w:ascii="Furore" w:eastAsia="Calibri" w:hAnsi="Furore" w:cs="Times New Roman"/>
          <w:bCs/>
          <w:sz w:val="28"/>
          <w:szCs w:val="28"/>
        </w:rPr>
        <w:t>ДООП «</w:t>
      </w:r>
      <w:bookmarkStart w:id="1" w:name="_Hlk45968003"/>
      <w:r w:rsidRPr="00373DCC">
        <w:rPr>
          <w:rFonts w:ascii="Furore" w:eastAsia="Calibri" w:hAnsi="Furore" w:cs="Times New Roman"/>
          <w:bCs/>
          <w:sz w:val="28"/>
          <w:szCs w:val="28"/>
        </w:rPr>
        <w:t xml:space="preserve">Творческое проектирование: программирование игр в событийно-ориентированной среде </w:t>
      </w:r>
      <w:r w:rsidRPr="00373DCC">
        <w:rPr>
          <w:rFonts w:ascii="Furore" w:eastAsia="Calibri" w:hAnsi="Furore" w:cs="Times New Roman"/>
          <w:bCs/>
          <w:sz w:val="28"/>
          <w:szCs w:val="28"/>
          <w:lang w:val="en-US"/>
        </w:rPr>
        <w:t>Scratch</w:t>
      </w:r>
      <w:bookmarkEnd w:id="1"/>
      <w:r w:rsidRPr="00373DCC">
        <w:rPr>
          <w:rFonts w:ascii="Furore" w:eastAsia="Calibri" w:hAnsi="Furore" w:cs="Times New Roman"/>
          <w:bCs/>
          <w:sz w:val="28"/>
          <w:szCs w:val="28"/>
        </w:rPr>
        <w:t>»</w:t>
      </w:r>
    </w:p>
    <w:bookmarkEnd w:id="0"/>
    <w:p w:rsidR="00373DCC" w:rsidRDefault="00373DC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w:t>Тема программы</w:t>
      </w:r>
      <w:r w:rsidRPr="0041563C">
        <w:rPr>
          <w:rFonts w:ascii="Times New Roman" w:hAnsi="Times New Roman" w:cs="Times New Roman"/>
          <w:b/>
          <w:bCs/>
          <w:noProof/>
          <w:sz w:val="28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t xml:space="preserve"> </w:t>
      </w:r>
      <w:r w:rsidR="00373DCC">
        <w:rPr>
          <w:rFonts w:ascii="Times New Roman" w:hAnsi="Times New Roman" w:cs="Times New Roman"/>
          <w:bCs/>
          <w:noProof/>
          <w:sz w:val="28"/>
          <w:lang w:eastAsia="ru-RU"/>
        </w:rPr>
        <w:t xml:space="preserve">Изучение основ программирования и теории алгоримтов с использование визуальной среды программирования </w:t>
      </w:r>
      <w:r w:rsidR="00373DCC">
        <w:rPr>
          <w:rFonts w:ascii="Times New Roman" w:hAnsi="Times New Roman" w:cs="Times New Roman"/>
          <w:bCs/>
          <w:noProof/>
          <w:sz w:val="28"/>
          <w:lang w:val="en-US" w:eastAsia="ru-RU"/>
        </w:rPr>
        <w:t>Scratch</w:t>
      </w:r>
      <w:r w:rsidR="00373DCC" w:rsidRPr="007F08BB">
        <w:rPr>
          <w:rFonts w:ascii="Times New Roman" w:hAnsi="Times New Roman" w:cs="Times New Roman"/>
          <w:bCs/>
          <w:noProof/>
          <w:sz w:val="28"/>
          <w:lang w:eastAsia="ru-RU"/>
        </w:rPr>
        <w:t xml:space="preserve"> 2.0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3C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Техническая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Адресат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373DCC">
        <w:rPr>
          <w:rFonts w:ascii="Times New Roman" w:hAnsi="Times New Roman" w:cs="Times New Roman"/>
          <w:bCs/>
          <w:noProof/>
          <w:sz w:val="28"/>
          <w:lang w:eastAsia="ru-RU"/>
        </w:rPr>
        <w:t xml:space="preserve">учащиеся </w:t>
      </w:r>
      <w:r w:rsidR="00373DCC">
        <w:rPr>
          <w:rFonts w:ascii="Times New Roman" w:hAnsi="Times New Roman" w:cs="Times New Roman"/>
          <w:bCs/>
          <w:sz w:val="28"/>
          <w:szCs w:val="28"/>
        </w:rPr>
        <w:t>5 – 7 класса, с разным уровнем интеллектуального развития, имеющие разную социальную принадлежность, пол и национальность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Объём и срок реализации 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36 часов; 1 год.</w:t>
      </w:r>
    </w:p>
    <w:p w:rsidR="0041563C" w:rsidRPr="00F46543" w:rsidRDefault="0041563C" w:rsidP="007551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Цель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373DCC" w:rsidRPr="007F08BB">
        <w:rPr>
          <w:rFonts w:ascii="Times New Roman" w:hAnsi="Times New Roman" w:cs="Times New Roman"/>
          <w:bCs/>
          <w:noProof/>
          <w:sz w:val="28"/>
          <w:lang w:eastAsia="ru-RU"/>
        </w:rPr>
        <w:t>создание условий развития логического мышления, творческого и познавательного потенциала учащегося, формирование личности, способной к самоопределению, в последствии, самореализации в области программирования и разработки алгоритмических структур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Релевантность программы сквозным цифровым технологиям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Направление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75519B" w:rsidRPr="0075519B">
        <w:rPr>
          <w:rFonts w:ascii="Times New Roman" w:hAnsi="Times New Roman" w:cs="Times New Roman"/>
          <w:bCs/>
          <w:noProof/>
          <w:sz w:val="28"/>
          <w:lang w:eastAsia="ru-RU"/>
        </w:rPr>
        <w:t>Программирование, компоненты робототехники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Релевантность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373DCC" w:rsidRPr="00373DCC">
        <w:rPr>
          <w:rFonts w:ascii="Times New Roman" w:hAnsi="Times New Roman" w:cs="Times New Roman"/>
          <w:bCs/>
          <w:noProof/>
          <w:sz w:val="28"/>
          <w:lang w:eastAsia="ru-RU"/>
        </w:rPr>
        <w:t>В рамках данного модуля учащиеся знакомятся с элементами программирования и теории алгоритмов. У учащихся формируются уникальные навыки программирования и логического мышления</w:t>
      </w:r>
      <w:r w:rsidR="0075519B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/>
          <w:noProof/>
          <w:sz w:val="28"/>
          <w:u w:val="single"/>
          <w:lang w:eastAsia="ru-RU"/>
        </w:rPr>
        <w:t>Современные образовательные технологии в обучении по программе</w:t>
      </w: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bookmarkStart w:id="2" w:name="_Hlk57658360"/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индивидуализации обучения;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Групповые технологии;</w:t>
      </w:r>
    </w:p>
    <w:p w:rsidR="0041563C" w:rsidRP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исследовательского (проблемного) обучения.</w:t>
      </w:r>
    </w:p>
    <w:bookmarkEnd w:id="2"/>
    <w:p w:rsidR="0041563C" w:rsidRPr="00150407" w:rsidRDefault="0041563C" w:rsidP="00150407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150407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Планируемые результаты</w:t>
      </w:r>
      <w:r w:rsidRPr="00150407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373DCC" w:rsidRDefault="00373DCC" w:rsidP="00373DCC">
      <w:pPr>
        <w:pStyle w:val="3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работы с содержащейся в текстах информацией в процессе чтения;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использовать термины «объект», «среда», «исполнитель», «команда», «алгоритм», «программа», «процедура», «угол», «вектор» и др.; понимание различий между употреблением этих терминов в обыденной речи и в информатике;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различать системы команд исполнителей;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задавать углы поворота и векторы перемещения исполнителей;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определять координаты исполнителей;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выбирать необходимую алгоритмическую структуру;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составлять алгоритмы управления различными исполнителями;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формально выполнять алгоритмы;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выделять в программе вспомогательные алгоритмы; </w:t>
      </w:r>
    </w:p>
    <w:p w:rsidR="00373DCC" w:rsidRDefault="00373DCC" w:rsidP="00373DCC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отлаживать и выполнять программу по шагам; </w:t>
      </w:r>
    </w:p>
    <w:p w:rsidR="00373DCC" w:rsidRDefault="00373DCC" w:rsidP="0037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требований к организации компьютерного рабочего места, соблюдение требований безопасности и гигиены в работе с компьютером.</w:t>
      </w:r>
    </w:p>
    <w:p w:rsidR="00373DCC" w:rsidRDefault="00373DCC" w:rsidP="00373DCC">
      <w:pPr>
        <w:pStyle w:val="3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4763023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Личностные результаты</w:t>
      </w:r>
      <w:bookmarkEnd w:id="3"/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информации с учётом правовых и этических аспектов её распространения;</w:t>
      </w:r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73DCC" w:rsidRDefault="00373DCC" w:rsidP="00373DCC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373DCC" w:rsidRDefault="00373DCC" w:rsidP="00373DCC">
      <w:pPr>
        <w:pStyle w:val="3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763023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 результаты</w:t>
      </w:r>
      <w:bookmarkEnd w:id="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73DCC" w:rsidRDefault="00373DCC" w:rsidP="0037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тремя группами универсальных учебных действий (УУД):</w:t>
      </w:r>
    </w:p>
    <w:p w:rsidR="00373DCC" w:rsidRDefault="00373DCC" w:rsidP="00373D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3DCC" w:rsidRDefault="00373DCC" w:rsidP="00373D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 «информация», «объект» и другими;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373DCC" w:rsidRDefault="00373DCC" w:rsidP="00373D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педагогом и сверстниками;</w:t>
      </w:r>
    </w:p>
    <w:p w:rsidR="00373DCC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73DCC" w:rsidRPr="007F08BB" w:rsidRDefault="00373DCC" w:rsidP="00373DCC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BB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Способы оценивания эффективности реализации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bookmarkStart w:id="5" w:name="_Hlk57658400"/>
      <w:r>
        <w:rPr>
          <w:rFonts w:ascii="Times New Roman" w:hAnsi="Times New Roman" w:cs="Times New Roman"/>
          <w:bCs/>
          <w:noProof/>
          <w:sz w:val="28"/>
          <w:lang w:eastAsia="ru-RU"/>
        </w:rPr>
        <w:t>Проведение входного тестирования;</w:t>
      </w:r>
    </w:p>
    <w:p w:rsidR="0041563C" w:rsidRP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Проведение срезовых контрольных работ по каждому разделу.</w:t>
      </w:r>
    </w:p>
    <w:bookmarkEnd w:id="5"/>
    <w:p w:rsid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P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63C" w:rsidRPr="004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urore">
    <w:panose1 w:val="02000503020000020004"/>
    <w:charset w:val="CC"/>
    <w:family w:val="auto"/>
    <w:pitch w:val="variable"/>
    <w:sig w:usb0="80000283" w:usb1="0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B36"/>
    <w:multiLevelType w:val="hybridMultilevel"/>
    <w:tmpl w:val="99D628EA"/>
    <w:lvl w:ilvl="0" w:tplc="065428F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D5E91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902E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2648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381A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7A62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0614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C2B4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6E63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843C3"/>
    <w:multiLevelType w:val="hybridMultilevel"/>
    <w:tmpl w:val="A6545F0A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0895767B"/>
    <w:multiLevelType w:val="hybridMultilevel"/>
    <w:tmpl w:val="60785106"/>
    <w:lvl w:ilvl="0" w:tplc="C02A8B0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7C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C8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5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C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8A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0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8D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6D76"/>
    <w:multiLevelType w:val="hybridMultilevel"/>
    <w:tmpl w:val="11A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89D"/>
    <w:multiLevelType w:val="hybridMultilevel"/>
    <w:tmpl w:val="2B0CEDD8"/>
    <w:lvl w:ilvl="0" w:tplc="1CEE4A0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5B20E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664D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C021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661F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3807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26F3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2E45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F22F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1D232D"/>
    <w:multiLevelType w:val="hybridMultilevel"/>
    <w:tmpl w:val="468E33E2"/>
    <w:lvl w:ilvl="0" w:tplc="E82C7C64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294B6D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146F4F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B2E5A8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F2E84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BA772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8769F2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1EA619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4C09D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B82392"/>
    <w:multiLevelType w:val="hybridMultilevel"/>
    <w:tmpl w:val="68DAD59A"/>
    <w:lvl w:ilvl="0" w:tplc="13424B4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50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4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B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0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0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D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5FA5"/>
    <w:multiLevelType w:val="hybridMultilevel"/>
    <w:tmpl w:val="3334B076"/>
    <w:lvl w:ilvl="0" w:tplc="F1F03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8428C"/>
    <w:multiLevelType w:val="hybridMultilevel"/>
    <w:tmpl w:val="2D66F5E2"/>
    <w:lvl w:ilvl="0" w:tplc="820EE26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B17E1"/>
    <w:multiLevelType w:val="hybridMultilevel"/>
    <w:tmpl w:val="BA5AACD6"/>
    <w:lvl w:ilvl="0" w:tplc="FFD09918">
      <w:start w:val="1"/>
      <w:numFmt w:val="bullet"/>
      <w:suff w:val="space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3174599"/>
    <w:multiLevelType w:val="hybridMultilevel"/>
    <w:tmpl w:val="E3385D24"/>
    <w:lvl w:ilvl="0" w:tplc="CEB6BE1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D7740"/>
    <w:multiLevelType w:val="hybridMultilevel"/>
    <w:tmpl w:val="4678CBFC"/>
    <w:lvl w:ilvl="0" w:tplc="25F236B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E05A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A12F7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2A42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82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7CE2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F425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0A1E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8274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C67A84"/>
    <w:multiLevelType w:val="hybridMultilevel"/>
    <w:tmpl w:val="FFE4694C"/>
    <w:lvl w:ilvl="0" w:tplc="E4181496">
      <w:start w:val="1"/>
      <w:numFmt w:val="bullet"/>
      <w:suff w:val="space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15676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82A8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D406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60F5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467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D075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6850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DC5D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801D88"/>
    <w:multiLevelType w:val="hybridMultilevel"/>
    <w:tmpl w:val="6E04FE80"/>
    <w:lvl w:ilvl="0" w:tplc="14B02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4F3EB2"/>
    <w:multiLevelType w:val="hybridMultilevel"/>
    <w:tmpl w:val="E9C86572"/>
    <w:lvl w:ilvl="0" w:tplc="4F40BB1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64DC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140F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E4985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02CE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FA457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15C8CE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820EC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BA16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A971DB"/>
    <w:multiLevelType w:val="hybridMultilevel"/>
    <w:tmpl w:val="47A03F56"/>
    <w:lvl w:ilvl="0" w:tplc="2242862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FA427F"/>
    <w:multiLevelType w:val="hybridMultilevel"/>
    <w:tmpl w:val="6B16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932339"/>
    <w:multiLevelType w:val="hybridMultilevel"/>
    <w:tmpl w:val="E4182018"/>
    <w:lvl w:ilvl="0" w:tplc="C4C2C70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22B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2E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7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E7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21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0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CA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2906"/>
    <w:multiLevelType w:val="hybridMultilevel"/>
    <w:tmpl w:val="FAE4AE00"/>
    <w:lvl w:ilvl="0" w:tplc="DF7C30F4">
      <w:start w:val="1"/>
      <w:numFmt w:val="bullet"/>
      <w:suff w:val="space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9024167E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1EA23B6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7FA8F4A2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6CD0EE7C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97DEC816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93049B22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DF48700E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33676C2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7A642B91"/>
    <w:multiLevelType w:val="hybridMultilevel"/>
    <w:tmpl w:val="15D05360"/>
    <w:lvl w:ilvl="0" w:tplc="C08C3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CA25B5"/>
    <w:multiLevelType w:val="hybridMultilevel"/>
    <w:tmpl w:val="B53C3536"/>
    <w:lvl w:ilvl="0" w:tplc="CF046DCC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E9AF3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AC669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62B0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205E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AB213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9200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190BE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6686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18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7"/>
  </w:num>
  <w:num w:numId="15">
    <w:abstractNumId w:val="17"/>
  </w:num>
  <w:num w:numId="16">
    <w:abstractNumId w:val="5"/>
  </w:num>
  <w:num w:numId="17">
    <w:abstractNumId w:val="13"/>
  </w:num>
  <w:num w:numId="18">
    <w:abstractNumId w:val="20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C"/>
    <w:rsid w:val="00090B60"/>
    <w:rsid w:val="00150407"/>
    <w:rsid w:val="001F734C"/>
    <w:rsid w:val="00373DCC"/>
    <w:rsid w:val="0041563C"/>
    <w:rsid w:val="0075519B"/>
    <w:rsid w:val="00CE1476"/>
    <w:rsid w:val="00D173CB"/>
    <w:rsid w:val="00F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C0E1"/>
  <w15:chartTrackingRefBased/>
  <w15:docId w15:val="{176CE5B5-365A-4453-8E8D-23694D5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15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Предметные результаты</vt:lpstr>
      <vt:lpstr>        Личностные результаты</vt:lpstr>
      <vt:lpstr>        Метапредметные результаты 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Косярский</dc:creator>
  <cp:keywords/>
  <dc:description/>
  <cp:lastModifiedBy>Александр Косярский</cp:lastModifiedBy>
  <cp:revision>2</cp:revision>
  <dcterms:created xsi:type="dcterms:W3CDTF">2020-12-09T08:46:00Z</dcterms:created>
  <dcterms:modified xsi:type="dcterms:W3CDTF">2020-12-09T08:46:00Z</dcterms:modified>
</cp:coreProperties>
</file>